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C6" w:rsidRPr="00B328C6" w:rsidRDefault="00B328C6" w:rsidP="00B3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sz w:val="28"/>
          <w:szCs w:val="24"/>
          <w:lang w:eastAsia="ru-RU"/>
        </w:rPr>
        <w:t>РЯЗАНСКИЙ ИНСТИТУТ (ФИЛИАЛ) УНИВЕРСИТЕТА МАШИНОСТРОЕНИЯ</w:t>
      </w:r>
    </w:p>
    <w:p w:rsidR="00B328C6" w:rsidRPr="00B328C6" w:rsidRDefault="00B328C6" w:rsidP="00B3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28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Кафедра </w:t>
      </w:r>
      <w:r w:rsidRPr="00B328C6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 xml:space="preserve">гуманитарных дисциплин </w:t>
      </w:r>
      <w:r w:rsidRPr="00B328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328C6" w:rsidRPr="00B328C6" w:rsidRDefault="00B328C6" w:rsidP="00B3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sz w:val="18"/>
          <w:szCs w:val="24"/>
          <w:lang w:eastAsia="ru-RU"/>
        </w:rPr>
        <w:t>(наименование)</w:t>
      </w: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"УТВЕРЖДАЮ"                                                                                     </w:t>
      </w:r>
    </w:p>
    <w:p w:rsidR="00B328C6" w:rsidRPr="00B328C6" w:rsidRDefault="00B328C6" w:rsidP="00B3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28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Заведующий кафедрой                                                                                                     </w:t>
      </w: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доц. ____________А.М. Грибков         </w:t>
      </w: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28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(звание, подпись, фамилия)</w:t>
      </w: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"__" __ 2015 г.</w:t>
      </w:r>
    </w:p>
    <w:p w:rsidR="00B328C6" w:rsidRPr="00B328C6" w:rsidRDefault="00B328C6" w:rsidP="00B3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keepNext/>
        <w:spacing w:after="0" w:line="360" w:lineRule="exact"/>
        <w:ind w:firstLine="720"/>
        <w:jc w:val="center"/>
        <w:outlineLvl w:val="5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B328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ЛЕКЦИЯ № 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4</w:t>
      </w:r>
    </w:p>
    <w:p w:rsidR="00B328C6" w:rsidRPr="00B328C6" w:rsidRDefault="00B328C6" w:rsidP="00B328C6">
      <w:pPr>
        <w:spacing w:after="0" w:line="360" w:lineRule="exact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28C6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дисциплине «Русский язык и культура речи»</w:t>
      </w: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28C6" w:rsidRPr="00B328C6" w:rsidRDefault="00B328C6" w:rsidP="00B3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28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студентов обучающихся </w:t>
      </w:r>
    </w:p>
    <w:p w:rsidR="00B328C6" w:rsidRPr="00B328C6" w:rsidRDefault="00B328C6" w:rsidP="00B3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28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направлению подготовки    </w:t>
      </w:r>
      <w:r w:rsidRPr="00B328C6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15.03.05</w:t>
      </w: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</w:t>
      </w: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№ 4 </w:t>
      </w:r>
      <w:r w:rsidRPr="00B32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системы функциональных стилей современного русского литературного языка</w:t>
      </w: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№ 4 Лекция</w:t>
      </w: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ind w:left="26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Обсуждено на заседании кафедры</w:t>
      </w:r>
    </w:p>
    <w:p w:rsidR="00B328C6" w:rsidRPr="00B328C6" w:rsidRDefault="00B328C6" w:rsidP="00B328C6">
      <w:pPr>
        <w:spacing w:after="0" w:line="240" w:lineRule="auto"/>
        <w:ind w:left="2665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B328C6" w:rsidRPr="00B328C6" w:rsidRDefault="00B328C6" w:rsidP="00B328C6">
      <w:pPr>
        <w:spacing w:after="0" w:line="240" w:lineRule="auto"/>
        <w:ind w:left="26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«      »        2015г.</w:t>
      </w:r>
    </w:p>
    <w:p w:rsidR="00B328C6" w:rsidRPr="00B328C6" w:rsidRDefault="00B328C6" w:rsidP="00B328C6">
      <w:pPr>
        <w:spacing w:after="0" w:line="240" w:lineRule="auto"/>
        <w:ind w:left="2665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ind w:left="26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Протокол №   </w:t>
      </w:r>
    </w:p>
    <w:p w:rsidR="00B328C6" w:rsidRPr="00B328C6" w:rsidRDefault="00B328C6" w:rsidP="00B328C6">
      <w:pPr>
        <w:spacing w:after="0" w:line="240" w:lineRule="auto"/>
        <w:ind w:left="26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ind w:left="26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ind w:left="26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ind w:left="26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ind w:left="26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РЯЗАНЬ 2015 </w:t>
      </w:r>
    </w:p>
    <w:p w:rsidR="00B328C6" w:rsidRPr="00B328C6" w:rsidRDefault="00B328C6" w:rsidP="00B328C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28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ПЛАН ЛЕКЦИИ</w:t>
      </w:r>
    </w:p>
    <w:p w:rsidR="00B328C6" w:rsidRPr="00B328C6" w:rsidRDefault="00B328C6" w:rsidP="00B328C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328C6" w:rsidRPr="00B328C6" w:rsidRDefault="00B328C6" w:rsidP="00B328C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СИСТЕМА ФУНКЦИОНАЛЬНЫХ СТИЛЕЙ РУССКОГО ЯЗЫКА</w:t>
      </w:r>
    </w:p>
    <w:p w:rsidR="00B328C6" w:rsidRPr="00B328C6" w:rsidRDefault="00B328C6" w:rsidP="00B328C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77343B">
        <w:rPr>
          <w:rFonts w:ascii="Times New Roman" w:hAnsi="Times New Roman" w:cs="Times New Roman"/>
          <w:b/>
          <w:sz w:val="24"/>
          <w:szCs w:val="24"/>
        </w:rPr>
        <w:t>ВЗАИМОДЕЙСТВИЕ ФУНКЦИОНАЛЬНЫХ СТИЛЕЙ</w:t>
      </w: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B328C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8C6" w:rsidRPr="00B328C6" w:rsidRDefault="00B328C6" w:rsidP="00EC3C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AA8" w:rsidRDefault="00EC3C2C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28C6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217AA8" w:rsidRPr="00B328C6">
        <w:rPr>
          <w:rFonts w:ascii="Times New Roman" w:hAnsi="Times New Roman" w:cs="Times New Roman"/>
          <w:b/>
          <w:sz w:val="28"/>
          <w:szCs w:val="28"/>
        </w:rPr>
        <w:t>. Система функциональных стилей русского языка</w:t>
      </w:r>
    </w:p>
    <w:p w:rsidR="00B328C6" w:rsidRPr="00B328C6" w:rsidRDefault="00B328C6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61A7" w:rsidRPr="00B328C6" w:rsidRDefault="008934E0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>Реализация коммуникативных качеств речи и использование различных средств выразительности обусловлены стилистическими особенностями текста.</w:t>
      </w:r>
    </w:p>
    <w:p w:rsidR="00D06614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 xml:space="preserve">В рамках литературного языка выделяются две основные функциональные сферы: </w:t>
      </w:r>
      <w:r w:rsidRPr="00B328C6">
        <w:rPr>
          <w:rFonts w:ascii="Times New Roman" w:hAnsi="Times New Roman" w:cs="Times New Roman"/>
          <w:b/>
          <w:bCs/>
          <w:sz w:val="28"/>
          <w:szCs w:val="28"/>
        </w:rPr>
        <w:t xml:space="preserve">книжная </w:t>
      </w:r>
      <w:r w:rsidRPr="00B328C6">
        <w:rPr>
          <w:rFonts w:ascii="Times New Roman" w:hAnsi="Times New Roman" w:cs="Times New Roman"/>
          <w:sz w:val="28"/>
          <w:szCs w:val="28"/>
        </w:rPr>
        <w:t xml:space="preserve">и </w:t>
      </w:r>
      <w:r w:rsidRPr="00B328C6">
        <w:rPr>
          <w:rFonts w:ascii="Times New Roman" w:hAnsi="Times New Roman" w:cs="Times New Roman"/>
          <w:b/>
          <w:bCs/>
          <w:sz w:val="28"/>
          <w:szCs w:val="28"/>
        </w:rPr>
        <w:t xml:space="preserve">разговорная речь. </w:t>
      </w:r>
      <w:r w:rsidRPr="00B328C6">
        <w:rPr>
          <w:rFonts w:ascii="Times New Roman" w:hAnsi="Times New Roman" w:cs="Times New Roman"/>
          <w:sz w:val="28"/>
          <w:szCs w:val="28"/>
        </w:rPr>
        <w:t xml:space="preserve">Каждая из них подчиняется своей системе норм. В литературном языке сформировались самостоятельные разновидности, получившие название </w:t>
      </w:r>
      <w:r w:rsidRPr="00B328C6">
        <w:rPr>
          <w:rFonts w:ascii="Times New Roman" w:hAnsi="Times New Roman" w:cs="Times New Roman"/>
          <w:i/>
          <w:iCs/>
          <w:sz w:val="28"/>
          <w:szCs w:val="28"/>
        </w:rPr>
        <w:t xml:space="preserve">функциональных стилей. </w:t>
      </w:r>
    </w:p>
    <w:p w:rsidR="00BD648C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 xml:space="preserve">Каждый функциональный стиль современного русского литературного языка - это такая его подсистема, которая определяется условиями и целями общения в какой-то сфере общественной деятельности и обладает некоторой совокупностью стилистически значимых языковых средств. </w:t>
      </w:r>
      <w:r w:rsidR="00BD648C" w:rsidRPr="00B328C6">
        <w:rPr>
          <w:rFonts w:ascii="Times New Roman" w:hAnsi="Times New Roman" w:cs="Times New Roman"/>
          <w:sz w:val="28"/>
          <w:szCs w:val="28"/>
        </w:rPr>
        <w:t>В соответствии со сферами общественной деятельности в современном русском языке выделяют следующие функциональные стили: 1) научный, 2) официально-деловой, 3) газетно-публицистический, 4) художественный и 5) разговорно-обиходный.</w:t>
      </w:r>
    </w:p>
    <w:p w:rsidR="00BD648C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 xml:space="preserve">Функциональные стили неоднородны; каждый из них представлен рядом жанровых разновидностей, например, в научном стиле — научные монографии и учебные тексты, в официально-деловом — законы, справки, деловые письма, в газетно-публицистическом — статья, репортаж и т.п. Многообразие жанровых разновидностей создается разнообразием содержания речи и ее различной коммуникативной направленностью, т.е. целями общения. Именно цели общения диктуют выбор стилистических приемов, композиционной структуры речи для каждого конкретного случая. Каждый функциональный стиль речи </w:t>
      </w:r>
      <w:r w:rsidR="00BD648C" w:rsidRPr="00B328C6">
        <w:rPr>
          <w:rFonts w:ascii="Times New Roman" w:hAnsi="Times New Roman" w:cs="Times New Roman"/>
          <w:sz w:val="28"/>
          <w:szCs w:val="28"/>
        </w:rPr>
        <w:t>характеризуется преобладанием определенного типа лексики: общеупотребительной (</w:t>
      </w:r>
      <w:r w:rsidR="00BD648C" w:rsidRPr="00B328C6">
        <w:rPr>
          <w:rFonts w:ascii="Times New Roman" w:hAnsi="Times New Roman" w:cs="Times New Roman"/>
          <w:i/>
          <w:sz w:val="28"/>
          <w:szCs w:val="28"/>
        </w:rPr>
        <w:t>верх, препятствие, бояться, прогнать, волноваться</w:t>
      </w:r>
      <w:r w:rsidR="00BD648C" w:rsidRPr="00B328C6">
        <w:rPr>
          <w:rFonts w:ascii="Times New Roman" w:hAnsi="Times New Roman" w:cs="Times New Roman"/>
          <w:sz w:val="28"/>
          <w:szCs w:val="28"/>
        </w:rPr>
        <w:t>), книжной (</w:t>
      </w:r>
      <w:r w:rsidR="00BD648C" w:rsidRPr="00B328C6">
        <w:rPr>
          <w:rFonts w:ascii="Times New Roman" w:hAnsi="Times New Roman" w:cs="Times New Roman"/>
          <w:i/>
          <w:sz w:val="28"/>
          <w:szCs w:val="28"/>
        </w:rPr>
        <w:t xml:space="preserve">вершина, преграда, опасаться, </w:t>
      </w:r>
      <w:r w:rsidR="00BD648C" w:rsidRPr="00B328C6">
        <w:rPr>
          <w:rFonts w:ascii="Times New Roman" w:hAnsi="Times New Roman" w:cs="Times New Roman"/>
          <w:i/>
          <w:sz w:val="28"/>
          <w:szCs w:val="28"/>
        </w:rPr>
        <w:lastRenderedPageBreak/>
        <w:t>изгнать, тревожиться</w:t>
      </w:r>
      <w:r w:rsidR="00BD648C" w:rsidRPr="00B328C6">
        <w:rPr>
          <w:rFonts w:ascii="Times New Roman" w:hAnsi="Times New Roman" w:cs="Times New Roman"/>
          <w:sz w:val="28"/>
          <w:szCs w:val="28"/>
        </w:rPr>
        <w:t>), разговорной (</w:t>
      </w:r>
      <w:r w:rsidR="00BD648C" w:rsidRPr="00B328C6">
        <w:rPr>
          <w:rFonts w:ascii="Times New Roman" w:hAnsi="Times New Roman" w:cs="Times New Roman"/>
          <w:i/>
          <w:sz w:val="28"/>
          <w:szCs w:val="28"/>
        </w:rPr>
        <w:t>макушка, помеха, трусить, выставить, психовать</w:t>
      </w:r>
      <w:r w:rsidR="00BD648C" w:rsidRPr="00B328C6">
        <w:rPr>
          <w:rFonts w:ascii="Times New Roman" w:hAnsi="Times New Roman" w:cs="Times New Roman"/>
          <w:sz w:val="28"/>
          <w:szCs w:val="28"/>
        </w:rPr>
        <w:t>).</w:t>
      </w:r>
    </w:p>
    <w:p w:rsidR="00D06614" w:rsidRDefault="00141F63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8C6">
        <w:rPr>
          <w:rFonts w:ascii="Times New Roman" w:hAnsi="Times New Roman" w:cs="Times New Roman"/>
          <w:sz w:val="28"/>
          <w:szCs w:val="28"/>
        </w:rPr>
        <w:t>И</w:t>
      </w:r>
      <w:r w:rsidR="00D06614" w:rsidRPr="00B328C6">
        <w:rPr>
          <w:rFonts w:ascii="Times New Roman" w:hAnsi="Times New Roman" w:cs="Times New Roman"/>
          <w:sz w:val="28"/>
          <w:szCs w:val="28"/>
        </w:rPr>
        <w:t>меет свои типические черты круг синтаксических структур, которые реализуются в той или иной степени в каждом жанре данного стиля.</w:t>
      </w:r>
    </w:p>
    <w:p w:rsidR="00B328C6" w:rsidRPr="00B328C6" w:rsidRDefault="00B328C6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7AA8" w:rsidRDefault="00EC3C2C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28C6">
        <w:rPr>
          <w:rFonts w:ascii="Times New Roman" w:hAnsi="Times New Roman" w:cs="Times New Roman"/>
          <w:b/>
          <w:sz w:val="28"/>
          <w:szCs w:val="28"/>
        </w:rPr>
        <w:t>2</w:t>
      </w:r>
      <w:r w:rsidR="00217AA8" w:rsidRPr="00B328C6">
        <w:rPr>
          <w:rFonts w:ascii="Times New Roman" w:hAnsi="Times New Roman" w:cs="Times New Roman"/>
          <w:b/>
          <w:sz w:val="28"/>
          <w:szCs w:val="28"/>
        </w:rPr>
        <w:t xml:space="preserve">. Взаимодействие функциональных стилей </w:t>
      </w:r>
    </w:p>
    <w:p w:rsidR="00B328C6" w:rsidRPr="00B328C6" w:rsidRDefault="00B328C6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06614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>В современной языковой ситуации происходит процесс ослабления литературно-языковой нормы, в связи с этим описание функциональных стилей через перечни употребляемых в них языковых единиц оказываются неубедительным. Современное состояние языка характеризуется «вза</w:t>
      </w:r>
      <w:r w:rsidRPr="00B328C6">
        <w:rPr>
          <w:rFonts w:ascii="Times New Roman" w:hAnsi="Times New Roman" w:cs="Times New Roman"/>
          <w:sz w:val="28"/>
          <w:szCs w:val="28"/>
        </w:rPr>
        <w:softHyphen/>
        <w:t>имодействием и взаимопроникновением стилей» речи. Этот процесс связан в первую очередь с усложнением общественной жизни, описываемой языком.</w:t>
      </w:r>
    </w:p>
    <w:p w:rsidR="00D06614" w:rsidRPr="00B328C6" w:rsidRDefault="00D77B31" w:rsidP="00B328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8C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06614" w:rsidRPr="00B328C6">
        <w:rPr>
          <w:rFonts w:ascii="Times New Roman" w:eastAsia="Times New Roman" w:hAnsi="Times New Roman" w:cs="Times New Roman"/>
          <w:sz w:val="28"/>
          <w:szCs w:val="28"/>
        </w:rPr>
        <w:t xml:space="preserve">а месте словарно-грамматических списков, характеризующих суть стилевых явлений, возникает </w:t>
      </w:r>
      <w:r w:rsidR="00D06614" w:rsidRPr="00B328C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описание законов составления текстов и их типология. </w:t>
      </w:r>
      <w:r w:rsidR="00D06614" w:rsidRPr="00B328C6">
        <w:rPr>
          <w:rFonts w:ascii="Times New Roman" w:eastAsia="Times New Roman" w:hAnsi="Times New Roman" w:cs="Times New Roman"/>
          <w:sz w:val="28"/>
          <w:szCs w:val="28"/>
        </w:rPr>
        <w:t>Текст строится из любых единиц языка, если они отвечают логике его построения: замысел служит для автора вектором отбора и композиции выразительных средств.</w:t>
      </w:r>
    </w:p>
    <w:p w:rsidR="00D77B31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 xml:space="preserve">За основание классификации разнообразных текстов можно принять стилевые установки, задающие не специфичные наборы средств выражения и приемы их конструирования, а специфичные направления их выбора из общего источника, т.е. общенационального языка. </w:t>
      </w:r>
    </w:p>
    <w:p w:rsidR="00D06614" w:rsidRPr="00B328C6" w:rsidRDefault="00D77B31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>В современных условиях исследоват</w:t>
      </w:r>
      <w:r w:rsidR="00CC0545" w:rsidRPr="00B328C6">
        <w:rPr>
          <w:rFonts w:ascii="Times New Roman" w:hAnsi="Times New Roman" w:cs="Times New Roman"/>
          <w:sz w:val="28"/>
          <w:szCs w:val="28"/>
        </w:rPr>
        <w:t>е</w:t>
      </w:r>
      <w:r w:rsidRPr="00B328C6">
        <w:rPr>
          <w:rFonts w:ascii="Times New Roman" w:hAnsi="Times New Roman" w:cs="Times New Roman"/>
          <w:sz w:val="28"/>
          <w:szCs w:val="28"/>
        </w:rPr>
        <w:t>ли</w:t>
      </w:r>
      <w:r w:rsidR="00CC0545" w:rsidRPr="00B328C6">
        <w:rPr>
          <w:rFonts w:ascii="Times New Roman" w:hAnsi="Times New Roman" w:cs="Times New Roman"/>
          <w:sz w:val="28"/>
          <w:szCs w:val="28"/>
        </w:rPr>
        <w:t xml:space="preserve"> </w:t>
      </w:r>
      <w:r w:rsidR="00D06614" w:rsidRPr="00B328C6">
        <w:rPr>
          <w:rFonts w:ascii="Times New Roman" w:hAnsi="Times New Roman" w:cs="Times New Roman"/>
          <w:sz w:val="28"/>
          <w:szCs w:val="28"/>
        </w:rPr>
        <w:t>предл</w:t>
      </w:r>
      <w:r w:rsidR="00CC0545" w:rsidRPr="00B328C6">
        <w:rPr>
          <w:rFonts w:ascii="Times New Roman" w:hAnsi="Times New Roman" w:cs="Times New Roman"/>
          <w:sz w:val="28"/>
          <w:szCs w:val="28"/>
        </w:rPr>
        <w:t>агают рассматрив</w:t>
      </w:r>
      <w:r w:rsidR="00E253CB" w:rsidRPr="00B328C6">
        <w:rPr>
          <w:rFonts w:ascii="Times New Roman" w:hAnsi="Times New Roman" w:cs="Times New Roman"/>
          <w:sz w:val="28"/>
          <w:szCs w:val="28"/>
        </w:rPr>
        <w:t>а</w:t>
      </w:r>
      <w:r w:rsidR="00CC0545" w:rsidRPr="00B328C6">
        <w:rPr>
          <w:rFonts w:ascii="Times New Roman" w:hAnsi="Times New Roman" w:cs="Times New Roman"/>
          <w:sz w:val="28"/>
          <w:szCs w:val="28"/>
        </w:rPr>
        <w:t>ть</w:t>
      </w:r>
      <w:r w:rsidR="00D06614" w:rsidRPr="00B328C6">
        <w:rPr>
          <w:rFonts w:ascii="Times New Roman" w:hAnsi="Times New Roman" w:cs="Times New Roman"/>
          <w:sz w:val="28"/>
          <w:szCs w:val="28"/>
        </w:rPr>
        <w:t xml:space="preserve"> следующие группы текстов.</w:t>
      </w:r>
    </w:p>
    <w:p w:rsidR="002C2B83" w:rsidRPr="00B328C6" w:rsidRDefault="002C2B83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>самостоятельное рассмотрение</w:t>
      </w:r>
    </w:p>
    <w:p w:rsidR="00D06614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 xml:space="preserve">1. </w:t>
      </w:r>
      <w:r w:rsidRPr="00B328C6">
        <w:rPr>
          <w:rFonts w:ascii="Times New Roman" w:hAnsi="Times New Roman" w:cs="Times New Roman"/>
          <w:b/>
          <w:bCs/>
          <w:sz w:val="28"/>
          <w:szCs w:val="28"/>
        </w:rPr>
        <w:t xml:space="preserve">Книжные специальные тексты. </w:t>
      </w:r>
      <w:r w:rsidRPr="00B328C6">
        <w:rPr>
          <w:rFonts w:ascii="Times New Roman" w:hAnsi="Times New Roman" w:cs="Times New Roman"/>
          <w:sz w:val="28"/>
          <w:szCs w:val="28"/>
        </w:rPr>
        <w:t>Их основная функция — сообщение. Это тексты, рассчитанные на адресатов со схожим опытом, специально подготовленных, например, представителей одной профессии.</w:t>
      </w:r>
    </w:p>
    <w:p w:rsidR="00D06614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>Задаваемый содержанием выбор языковых средств жестко регламенти</w:t>
      </w:r>
      <w:r w:rsidRPr="00B328C6">
        <w:rPr>
          <w:rFonts w:ascii="Times New Roman" w:hAnsi="Times New Roman" w:cs="Times New Roman"/>
          <w:sz w:val="28"/>
          <w:szCs w:val="28"/>
        </w:rPr>
        <w:softHyphen/>
        <w:t xml:space="preserve">рован: текст подчинен цели его создания (закон, распоряжение, заявление), </w:t>
      </w:r>
      <w:r w:rsidRPr="00B328C6">
        <w:rPr>
          <w:rFonts w:ascii="Times New Roman" w:hAnsi="Times New Roman" w:cs="Times New Roman"/>
          <w:sz w:val="28"/>
          <w:szCs w:val="28"/>
        </w:rPr>
        <w:lastRenderedPageBreak/>
        <w:t>сосредоточен на обсуждаемой проблеме (научная гипотеза, конкретный факт действительности). Здесь всякая возможность двусмысленности нежелательна и должна быть устранена. Доминирует установка на объективную передачу информации. Отсюда использование терминов, сложных синтаксических конструкций, детально описывающих дей</w:t>
      </w:r>
      <w:r w:rsidRPr="00B328C6">
        <w:rPr>
          <w:rFonts w:ascii="Times New Roman" w:hAnsi="Times New Roman" w:cs="Times New Roman"/>
          <w:sz w:val="28"/>
          <w:szCs w:val="28"/>
        </w:rPr>
        <w:softHyphen/>
        <w:t>ствительность, стремление уйти от всего личностного. Авторов специальных книжных текстов почти не волнуют устойчивость каналов связи, доступность текстов, обратная связь. Они обоснованно полагают, что заинтересованность читателя в передаваемой информации заставит его приложить все необходимые усилия для понимания текста. Примерами текстов данной группы являются научные, технические, деловые, юридические.</w:t>
      </w:r>
    </w:p>
    <w:p w:rsidR="00D06614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>Расчет на подготовленность адресата к восприятию данного содержания определяет разноплановые особенности книжных специальных текстов: синтаксическую упорядоченность излагаемых положений, часто с нумерацией, подчеркнутую выраженность взаимосвязей, детализацию, заботу о доказательности аргументов (логической, с помощью примеров или путем приведения цитат из авторитетных источников), сложные построения с придаточными предложениями, причастными и деепричастными оборотами, вводными конструкциями, с однозначной точностью применяемых языковых средств — синонимическими повторами и уточнениями.</w:t>
      </w:r>
    </w:p>
    <w:p w:rsidR="00D06614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 xml:space="preserve">Самое яркое следствие ориентации книжных специальных текстов на отход, отстранение от общего языка — это создание и употребление терминов. </w:t>
      </w:r>
    </w:p>
    <w:p w:rsidR="00D06614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 xml:space="preserve">2. </w:t>
      </w:r>
      <w:r w:rsidRPr="00B328C6">
        <w:rPr>
          <w:rFonts w:ascii="Times New Roman" w:hAnsi="Times New Roman" w:cs="Times New Roman"/>
          <w:b/>
          <w:bCs/>
          <w:sz w:val="28"/>
          <w:szCs w:val="28"/>
        </w:rPr>
        <w:t xml:space="preserve">Книжные неспециальные тексты </w:t>
      </w:r>
      <w:r w:rsidRPr="00B328C6">
        <w:rPr>
          <w:rFonts w:ascii="Times New Roman" w:hAnsi="Times New Roman" w:cs="Times New Roman"/>
          <w:sz w:val="28"/>
          <w:szCs w:val="28"/>
        </w:rPr>
        <w:t>включают самые разнородные тексты (от научно-популярной до художественной литературы), поэтому раскрыть их вектор намного труднее, чем вектор специальных текстов. Если авторы последних ради содержания стремятся использовать пре</w:t>
      </w:r>
      <w:r w:rsidRPr="00B328C6">
        <w:rPr>
          <w:rFonts w:ascii="Times New Roman" w:hAnsi="Times New Roman" w:cs="Times New Roman"/>
          <w:sz w:val="28"/>
          <w:szCs w:val="28"/>
        </w:rPr>
        <w:softHyphen/>
        <w:t xml:space="preserve">имущественно «свой» язык, то в первых представлено все языковое богатство, поскольку только таким образом возможно выразить индивидуальность автора и привлечь читателя. Помимо коммуникативной </w:t>
      </w:r>
      <w:r w:rsidRPr="00B328C6">
        <w:rPr>
          <w:rFonts w:ascii="Times New Roman" w:hAnsi="Times New Roman" w:cs="Times New Roman"/>
          <w:sz w:val="28"/>
          <w:szCs w:val="28"/>
        </w:rPr>
        <w:lastRenderedPageBreak/>
        <w:t>функции неспециальные тексты ориентированы на функцию эстетическую. Задача автора неспециальных текстов — увлечь читателя своим видением мира, вызвать желаемую оценку явлений действительности.</w:t>
      </w:r>
    </w:p>
    <w:p w:rsidR="00D06614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 xml:space="preserve">К неспециальным книжным текстам относятся дневники, воспоминания, личная переписка, публицистика и художественная литература. Автор свободен в использовании любых языковых средств и форм, что порождает словотворчество, изобретательство, облагораживающее языковые единицы самого разного происхождения и иногда вводящее их даже в литературную норму. </w:t>
      </w:r>
    </w:p>
    <w:p w:rsidR="00D06614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 xml:space="preserve">3. </w:t>
      </w:r>
      <w:r w:rsidRPr="00B328C6">
        <w:rPr>
          <w:rFonts w:ascii="Times New Roman" w:hAnsi="Times New Roman" w:cs="Times New Roman"/>
          <w:b/>
          <w:bCs/>
          <w:sz w:val="28"/>
          <w:szCs w:val="28"/>
        </w:rPr>
        <w:t xml:space="preserve">Разговорные тексты </w:t>
      </w:r>
      <w:r w:rsidRPr="00B328C6">
        <w:rPr>
          <w:rFonts w:ascii="Times New Roman" w:hAnsi="Times New Roman" w:cs="Times New Roman"/>
          <w:sz w:val="28"/>
          <w:szCs w:val="28"/>
        </w:rPr>
        <w:t>больше, чем любые другие, должны поддерживать устойчивый канал связи. Для адресанта и адресата текстов этой группировки очень важны непринужденная среда общения и личностный контакт в ней. Нормой можно считать общение между собеседниками с равным социальным статусом. Адресат и адресант речи постоянно меняются ролями. Основной формой разговорного текста является диалог. Ради цели возбудить и удержать внимание собеседника используются все средства: от сниженной и экспрессивной лексики и языко</w:t>
      </w:r>
      <w:r w:rsidRPr="00B328C6">
        <w:rPr>
          <w:rFonts w:ascii="Times New Roman" w:hAnsi="Times New Roman" w:cs="Times New Roman"/>
          <w:sz w:val="28"/>
          <w:szCs w:val="28"/>
        </w:rPr>
        <w:softHyphen/>
        <w:t>вой игры до смены темы и содержания общения. В разговорах важны личный контакт с опорой на общие неязыковые выразительные средства и с постоянной незамедлительной обратной связью, сменой ролей участников, а также общие фоновые знания, т.е. разнообразные сведения об окружающем мире (природе, литературе, технике</w:t>
      </w:r>
      <w:r w:rsidR="0044084B" w:rsidRPr="00B328C6">
        <w:rPr>
          <w:rFonts w:ascii="Times New Roman" w:hAnsi="Times New Roman" w:cs="Times New Roman"/>
          <w:sz w:val="28"/>
          <w:szCs w:val="28"/>
        </w:rPr>
        <w:t>,</w:t>
      </w:r>
      <w:r w:rsidRPr="00B328C6">
        <w:rPr>
          <w:rFonts w:ascii="Times New Roman" w:hAnsi="Times New Roman" w:cs="Times New Roman"/>
          <w:sz w:val="28"/>
          <w:szCs w:val="28"/>
        </w:rPr>
        <w:t xml:space="preserve"> телепередачах, современных хитах</w:t>
      </w:r>
      <w:r w:rsidR="0044084B" w:rsidRPr="00B328C6">
        <w:rPr>
          <w:rFonts w:ascii="Times New Roman" w:hAnsi="Times New Roman" w:cs="Times New Roman"/>
          <w:sz w:val="28"/>
          <w:szCs w:val="28"/>
        </w:rPr>
        <w:t>,</w:t>
      </w:r>
      <w:r w:rsidRPr="00B328C6">
        <w:rPr>
          <w:rFonts w:ascii="Times New Roman" w:hAnsi="Times New Roman" w:cs="Times New Roman"/>
          <w:sz w:val="28"/>
          <w:szCs w:val="28"/>
        </w:rPr>
        <w:t xml:space="preserve"> а также общественном и семейном укладе) и умение общаться.</w:t>
      </w:r>
    </w:p>
    <w:p w:rsidR="00D06614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>Для разговорных текстов характерны перебивы, неоконченные фразы, повторы, они сопровождаются мимикой и жестами. Создается установка на поддержание устойчивой сиюминутной связи между общающимися лицами. При этом тема общения может быть практически любой.</w:t>
      </w:r>
    </w:p>
    <w:p w:rsidR="00BD648C" w:rsidRPr="00B328C6" w:rsidRDefault="00BD648C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 xml:space="preserve">Устная форма языка характеризуется тем, что она не подлежит редактированию, не дает возможности для обдумывания, возврата к выраженному. Устная речь без дополнительной поддержки (видеоряд, </w:t>
      </w:r>
      <w:r w:rsidRPr="00B328C6">
        <w:rPr>
          <w:rFonts w:ascii="Times New Roman" w:hAnsi="Times New Roman" w:cs="Times New Roman"/>
          <w:sz w:val="28"/>
          <w:szCs w:val="28"/>
        </w:rPr>
        <w:lastRenderedPageBreak/>
        <w:t xml:space="preserve">жестов в непосредственном общении и др.) воспринимается труднее, чем письменная, быстрее забывается. </w:t>
      </w:r>
    </w:p>
    <w:p w:rsidR="00D06614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 xml:space="preserve">4. </w:t>
      </w:r>
      <w:r w:rsidRPr="00B328C6">
        <w:rPr>
          <w:rFonts w:ascii="Times New Roman" w:hAnsi="Times New Roman" w:cs="Times New Roman"/>
          <w:b/>
          <w:bCs/>
          <w:sz w:val="28"/>
          <w:szCs w:val="28"/>
        </w:rPr>
        <w:t xml:space="preserve">Массово-коммуникативные тексты. </w:t>
      </w:r>
      <w:r w:rsidRPr="00B328C6">
        <w:rPr>
          <w:rFonts w:ascii="Times New Roman" w:hAnsi="Times New Roman" w:cs="Times New Roman"/>
          <w:sz w:val="28"/>
          <w:szCs w:val="28"/>
        </w:rPr>
        <w:t>Их основные функции — информирование читателя или слушателя и воздействие на него. Поэтому для обеспечения восприятия текстов этой группы, как и для разговорных текстов, очень важна техническая устойчивость канала связи. Постоянно возникающие и интенсивно повторяющиеся штампы поддерживают эту устойчивость, но для сохранения экспрессии быстро сменяются новыми. По тематике тексты этой группы сходны с разговорными текстами, так как прак</w:t>
      </w:r>
      <w:r w:rsidRPr="00B328C6">
        <w:rPr>
          <w:rFonts w:ascii="Times New Roman" w:hAnsi="Times New Roman" w:cs="Times New Roman"/>
          <w:sz w:val="28"/>
          <w:szCs w:val="28"/>
        </w:rPr>
        <w:softHyphen/>
        <w:t>тически не имеют ограничений при выборе теме. Объединяет обе группы и сиюминутная актуальность (обсуждение покупки нового мобильного телефона, выборов главы региона в газетной статье). КСВ массово-коммуникативных текстов — требование непрерывного контакта, со всей полнотой реализующееся, например, в реплике-штампе радиоведущих: «Оставайтесь с нами!». Цель общения условна, потому что участники общения (ведущий ток-шоу и телезрители, журналист и читатели, радиоведущий и слушатели) на самом деле разобщены, получатель информации — лицо неопределенное. Удержать телезрителя от переключения канала значительно сложнее, чем собеседника в живом разговоре.</w:t>
      </w:r>
    </w:p>
    <w:p w:rsidR="00745458" w:rsidRPr="00B328C6" w:rsidRDefault="00D06614" w:rsidP="00B3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C6">
        <w:rPr>
          <w:rFonts w:ascii="Times New Roman" w:hAnsi="Times New Roman" w:cs="Times New Roman"/>
          <w:sz w:val="28"/>
          <w:szCs w:val="28"/>
        </w:rPr>
        <w:t>Реальное общение в массовой коммуникации заменяется его имитацией, подделкой. Это заставляет автора масс-медийного текста интенсифицировать общение, все время повышать порог «коммуникативной чувствительности», применять различные экспрессивные средства, создавать острые сюжеты.</w:t>
      </w:r>
    </w:p>
    <w:sectPr w:rsidR="00745458" w:rsidRPr="00B328C6" w:rsidSect="0074198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B6C" w:rsidRDefault="00920B6C" w:rsidP="00EF5482">
      <w:pPr>
        <w:spacing w:after="0" w:line="240" w:lineRule="auto"/>
      </w:pPr>
      <w:r>
        <w:separator/>
      </w:r>
    </w:p>
  </w:endnote>
  <w:endnote w:type="continuationSeparator" w:id="0">
    <w:p w:rsidR="00920B6C" w:rsidRDefault="00920B6C" w:rsidP="00EF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B6C" w:rsidRDefault="00920B6C" w:rsidP="00EF5482">
      <w:pPr>
        <w:spacing w:after="0" w:line="240" w:lineRule="auto"/>
      </w:pPr>
      <w:r>
        <w:separator/>
      </w:r>
    </w:p>
  </w:footnote>
  <w:footnote w:type="continuationSeparator" w:id="0">
    <w:p w:rsidR="00920B6C" w:rsidRDefault="00920B6C" w:rsidP="00EF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981" w:rsidRDefault="00741981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614"/>
    <w:rsid w:val="00015CC1"/>
    <w:rsid w:val="00036CE7"/>
    <w:rsid w:val="00072D8F"/>
    <w:rsid w:val="000921AD"/>
    <w:rsid w:val="00141F63"/>
    <w:rsid w:val="001C7B24"/>
    <w:rsid w:val="001E7454"/>
    <w:rsid w:val="00217AA8"/>
    <w:rsid w:val="00254E53"/>
    <w:rsid w:val="002C153A"/>
    <w:rsid w:val="002C2B83"/>
    <w:rsid w:val="00322254"/>
    <w:rsid w:val="003B5473"/>
    <w:rsid w:val="003C2976"/>
    <w:rsid w:val="003E6B85"/>
    <w:rsid w:val="00412AC0"/>
    <w:rsid w:val="0044084B"/>
    <w:rsid w:val="004C14DA"/>
    <w:rsid w:val="004E61A7"/>
    <w:rsid w:val="0050021A"/>
    <w:rsid w:val="00530C40"/>
    <w:rsid w:val="005E28FB"/>
    <w:rsid w:val="00650EDA"/>
    <w:rsid w:val="00670E60"/>
    <w:rsid w:val="006C3D89"/>
    <w:rsid w:val="006D132B"/>
    <w:rsid w:val="00741981"/>
    <w:rsid w:val="00744950"/>
    <w:rsid w:val="00745458"/>
    <w:rsid w:val="0077343B"/>
    <w:rsid w:val="007A67FE"/>
    <w:rsid w:val="007C1517"/>
    <w:rsid w:val="007C64A4"/>
    <w:rsid w:val="007E3C9D"/>
    <w:rsid w:val="008453F2"/>
    <w:rsid w:val="008934E0"/>
    <w:rsid w:val="008A3A52"/>
    <w:rsid w:val="00920B6C"/>
    <w:rsid w:val="009A192F"/>
    <w:rsid w:val="009A1B9B"/>
    <w:rsid w:val="009C5DF2"/>
    <w:rsid w:val="009F5454"/>
    <w:rsid w:val="00A10D70"/>
    <w:rsid w:val="00A44B8E"/>
    <w:rsid w:val="00A571FA"/>
    <w:rsid w:val="00A65A76"/>
    <w:rsid w:val="00AA6C14"/>
    <w:rsid w:val="00AE49B2"/>
    <w:rsid w:val="00B328C6"/>
    <w:rsid w:val="00B409A0"/>
    <w:rsid w:val="00B87AA6"/>
    <w:rsid w:val="00BD648C"/>
    <w:rsid w:val="00BE7F3C"/>
    <w:rsid w:val="00C93572"/>
    <w:rsid w:val="00CC0545"/>
    <w:rsid w:val="00D06614"/>
    <w:rsid w:val="00D12EB8"/>
    <w:rsid w:val="00D44A7D"/>
    <w:rsid w:val="00D77B31"/>
    <w:rsid w:val="00D954B9"/>
    <w:rsid w:val="00DC5F23"/>
    <w:rsid w:val="00DD45CD"/>
    <w:rsid w:val="00E253CB"/>
    <w:rsid w:val="00E608DD"/>
    <w:rsid w:val="00E746A7"/>
    <w:rsid w:val="00EA5EAB"/>
    <w:rsid w:val="00EC3C2C"/>
    <w:rsid w:val="00EF5482"/>
    <w:rsid w:val="00F0578A"/>
    <w:rsid w:val="00F26BDF"/>
    <w:rsid w:val="00F860EB"/>
    <w:rsid w:val="00F8729F"/>
    <w:rsid w:val="00FC1F25"/>
    <w:rsid w:val="00FC3872"/>
    <w:rsid w:val="00FD7F3B"/>
    <w:rsid w:val="00FE00A4"/>
    <w:rsid w:val="00FF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14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614"/>
    <w:rPr>
      <w:rFonts w:asciiTheme="minorHAnsi" w:hAnsiTheme="minorHAnsi" w:cstheme="minorBidi"/>
      <w:color w:val="auto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DC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32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8C6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2014-10-03T16:56:00Z</cp:lastPrinted>
  <dcterms:created xsi:type="dcterms:W3CDTF">2013-08-17T15:46:00Z</dcterms:created>
  <dcterms:modified xsi:type="dcterms:W3CDTF">2015-12-08T21:45:00Z</dcterms:modified>
</cp:coreProperties>
</file>