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8505"/>
      </w:tblGrid>
      <w:tr w:rsidR="00FA50EC" w:rsidRPr="00FA50EC" w:rsidTr="00FA50EC">
        <w:tc>
          <w:tcPr>
            <w:tcW w:w="126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0EC" w:rsidRPr="00FA50EC" w:rsidRDefault="00FA50EC" w:rsidP="00FA50EC">
            <w:pPr>
              <w:spacing w:after="340" w:line="336" w:lineRule="atLeast"/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</w:pPr>
            <w:r w:rsidRPr="00FA50EC"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  <w:t>Веб-сайт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0EC" w:rsidRDefault="00FA50EC" w:rsidP="00FA50EC">
            <w:pPr>
              <w:spacing w:after="340" w:line="336" w:lineRule="atLeast"/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</w:pPr>
            <w:r w:rsidRPr="00FA50EC"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  <w:t>совокупность логически связанных между собой веб-страниц (</w:t>
            </w:r>
            <w:proofErr w:type="spellStart"/>
            <w:r w:rsidRPr="00FA50EC"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  <w:t>html</w:t>
            </w:r>
            <w:proofErr w:type="spellEnd"/>
            <w:r w:rsidRPr="00FA50EC"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  <w:t xml:space="preserve">-документов), </w:t>
            </w:r>
          </w:p>
          <w:p w:rsidR="00FA50EC" w:rsidRDefault="00FA50EC" w:rsidP="00FA50EC">
            <w:pPr>
              <w:spacing w:after="340" w:line="336" w:lineRule="atLeast"/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</w:pPr>
            <w:r w:rsidRPr="00FA50EC"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  <w:t xml:space="preserve">которые могут ссылаться с помощью гиперссылок друг на друга или на документы, </w:t>
            </w:r>
          </w:p>
          <w:p w:rsidR="00FA50EC" w:rsidRPr="00FA50EC" w:rsidRDefault="00FA50EC" w:rsidP="00FA50EC">
            <w:pPr>
              <w:spacing w:after="340" w:line="336" w:lineRule="atLeast"/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</w:pPr>
            <w:r w:rsidRPr="00FA50EC"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  <w:t>которые принадлежат другим сайтам</w:t>
            </w:r>
          </w:p>
        </w:tc>
      </w:tr>
      <w:tr w:rsidR="00FA50EC" w:rsidRPr="00FA50EC" w:rsidTr="00FA50EC">
        <w:tc>
          <w:tcPr>
            <w:tcW w:w="126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0EC" w:rsidRPr="00FA50EC" w:rsidRDefault="00FA50EC" w:rsidP="00FA50EC">
            <w:pPr>
              <w:spacing w:after="340" w:line="336" w:lineRule="atLeast"/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</w:pPr>
            <w:r w:rsidRPr="00FA50EC"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  <w:t>URL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0EC" w:rsidRDefault="00FA50EC" w:rsidP="00FA50EC">
            <w:pPr>
              <w:spacing w:after="340" w:line="336" w:lineRule="atLeast"/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</w:pPr>
            <w:r w:rsidRPr="00FA50EC"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  <w:t xml:space="preserve">строка, которая указывает на местоположение документа, или единообразный </w:t>
            </w:r>
          </w:p>
          <w:p w:rsidR="00FA50EC" w:rsidRPr="00FA50EC" w:rsidRDefault="00FA50EC" w:rsidP="00FA50EC">
            <w:pPr>
              <w:spacing w:after="340" w:line="336" w:lineRule="atLeast"/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</w:pPr>
            <w:r w:rsidRPr="00FA50EC"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  <w:t>определитель местонахождения ресурса</w:t>
            </w:r>
          </w:p>
        </w:tc>
      </w:tr>
      <w:tr w:rsidR="00FA50EC" w:rsidRPr="00FA50EC" w:rsidTr="00FA50EC">
        <w:tc>
          <w:tcPr>
            <w:tcW w:w="126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0EC" w:rsidRPr="00FA50EC" w:rsidRDefault="00FA50EC" w:rsidP="00FA50EC">
            <w:pPr>
              <w:spacing w:after="340" w:line="336" w:lineRule="atLeast"/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</w:pPr>
            <w:r w:rsidRPr="00FA50EC"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  <w:t>DNS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0EC" w:rsidRDefault="00FA50EC" w:rsidP="00FA50EC">
            <w:pPr>
              <w:spacing w:after="340" w:line="336" w:lineRule="atLeast"/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</w:pPr>
            <w:r w:rsidRPr="00FA50EC"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  <w:t xml:space="preserve">глобальная (иерархическая) база данных, которая хранит отображение доменных </w:t>
            </w:r>
          </w:p>
          <w:p w:rsidR="00FA50EC" w:rsidRPr="00FA50EC" w:rsidRDefault="00FA50EC" w:rsidP="00FA50EC">
            <w:pPr>
              <w:spacing w:after="340" w:line="336" w:lineRule="atLeast"/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</w:pPr>
            <w:r w:rsidRPr="00FA50EC"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  <w:t>имен в IP-адреса</w:t>
            </w:r>
          </w:p>
        </w:tc>
      </w:tr>
      <w:tr w:rsidR="00FA50EC" w:rsidRPr="00FA50EC" w:rsidTr="00FA50EC">
        <w:trPr>
          <w:trHeight w:val="1105"/>
        </w:trPr>
        <w:tc>
          <w:tcPr>
            <w:tcW w:w="1268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0EC" w:rsidRPr="00FA50EC" w:rsidRDefault="00FA50EC" w:rsidP="00FA50EC">
            <w:pPr>
              <w:spacing w:after="340" w:line="336" w:lineRule="atLeast"/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</w:pPr>
            <w:r w:rsidRPr="00FA50EC"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  <w:t>Хостинг</w:t>
            </w:r>
          </w:p>
        </w:tc>
        <w:tc>
          <w:tcPr>
            <w:tcW w:w="8505" w:type="dxa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A50EC" w:rsidRDefault="00FA50EC" w:rsidP="00FA50EC">
            <w:pPr>
              <w:spacing w:after="340" w:line="336" w:lineRule="atLeast"/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</w:pPr>
            <w:r w:rsidRPr="00FA50EC"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  <w:t xml:space="preserve">услуга по предоставлению ресурсов для размещения информации на сервере, </w:t>
            </w:r>
          </w:p>
          <w:p w:rsidR="00FA50EC" w:rsidRPr="00FA50EC" w:rsidRDefault="00FA50EC" w:rsidP="00FA50EC">
            <w:pPr>
              <w:spacing w:after="340" w:line="336" w:lineRule="atLeast"/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A50EC">
              <w:rPr>
                <w:rFonts w:ascii="Helvetica" w:eastAsia="Times New Roman" w:hAnsi="Helvetica" w:cs="Helvetica"/>
                <w:color w:val="313131"/>
                <w:sz w:val="21"/>
                <w:szCs w:val="21"/>
                <w:lang w:eastAsia="ru-RU"/>
              </w:rPr>
              <w:t>постоянно находящемся в сети Интернет</w:t>
            </w:r>
          </w:p>
        </w:tc>
      </w:tr>
    </w:tbl>
    <w:p w:rsidR="003049A8" w:rsidRDefault="003049A8"/>
    <w:sectPr w:rsidR="003049A8" w:rsidSect="00FA50E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EC"/>
    <w:rsid w:val="001375EC"/>
    <w:rsid w:val="00264CB1"/>
    <w:rsid w:val="003049A8"/>
    <w:rsid w:val="00F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8DA7"/>
  <w15:chartTrackingRefBased/>
  <w15:docId w15:val="{9BA27ECE-89F1-4884-BBEE-D0560F41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2020-10-17T21:50:00Z</dcterms:created>
  <dcterms:modified xsi:type="dcterms:W3CDTF">2020-10-17T21:52:00Z</dcterms:modified>
</cp:coreProperties>
</file>